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B4407C" w14:textId="07A4C42F" w:rsidR="00753DDC" w:rsidRDefault="00EC4368" w:rsidP="004913B7">
      <w:pPr>
        <w:pStyle w:val="berschrift1"/>
        <w:spacing w:line="276" w:lineRule="auto"/>
        <w:ind w:left="0" w:right="734"/>
      </w:pPr>
      <w:r>
        <w:rPr>
          <w:color w:val="231F20"/>
        </w:rPr>
        <w:t>Round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Inspection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Cover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4"/>
        </w:rPr>
        <w:t>TT8b</w:t>
      </w:r>
    </w:p>
    <w:p w14:paraId="411AD09B" w14:textId="77777777" w:rsidR="00753DDC" w:rsidRDefault="00EC4368" w:rsidP="004913B7">
      <w:pPr>
        <w:pStyle w:val="berschrift2"/>
        <w:spacing w:before="197" w:line="276" w:lineRule="auto"/>
        <w:ind w:left="0" w:right="734"/>
      </w:pPr>
      <w:r>
        <w:rPr>
          <w:color w:val="231F20"/>
        </w:rPr>
        <w:t>Sight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glass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bottom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water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tanks,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pressure-tight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up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water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gauge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10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5"/>
        </w:rPr>
        <w:t>m.</w:t>
      </w:r>
    </w:p>
    <w:p w14:paraId="3CC19204" w14:textId="77777777" w:rsidR="00753DDC" w:rsidRDefault="00753DDC" w:rsidP="004913B7">
      <w:pPr>
        <w:pStyle w:val="Textkrper"/>
        <w:spacing w:line="276" w:lineRule="auto"/>
        <w:ind w:right="734"/>
        <w:rPr>
          <w:b/>
          <w:sz w:val="20"/>
        </w:rPr>
      </w:pPr>
    </w:p>
    <w:p w14:paraId="77D8632B" w14:textId="58B72510" w:rsidR="00753DDC" w:rsidRDefault="00EC4368" w:rsidP="004913B7">
      <w:pPr>
        <w:pStyle w:val="Textkrper"/>
        <w:spacing w:before="100" w:line="276" w:lineRule="auto"/>
        <w:ind w:right="734"/>
      </w:pPr>
      <w:r>
        <w:rPr>
          <w:b/>
          <w:color w:val="231F20"/>
        </w:rPr>
        <w:t>Inspection</w:t>
      </w:r>
      <w:r>
        <w:rPr>
          <w:b/>
          <w:color w:val="231F20"/>
          <w:spacing w:val="-15"/>
        </w:rPr>
        <w:t xml:space="preserve"> </w:t>
      </w:r>
      <w:r>
        <w:rPr>
          <w:b/>
          <w:color w:val="231F20"/>
        </w:rPr>
        <w:t>cover,</w:t>
      </w:r>
      <w:r>
        <w:rPr>
          <w:b/>
          <w:color w:val="231F20"/>
          <w:spacing w:val="-14"/>
        </w:rPr>
        <w:t xml:space="preserve"> </w:t>
      </w:r>
      <w:r>
        <w:rPr>
          <w:color w:val="231F20"/>
        </w:rPr>
        <w:t>pressure-tight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up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water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gauge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 xml:space="preserve">of 10 m, round, completely made from </w:t>
      </w:r>
      <w:r w:rsidR="004913B7">
        <w:rPr>
          <w:color w:val="231F20"/>
        </w:rPr>
        <w:br/>
      </w:r>
      <w:r>
        <w:rPr>
          <w:color w:val="231F20"/>
        </w:rPr>
        <w:t>1.4404 (AISI 316 L) stainless steel, can be lined on both sides.</w:t>
      </w:r>
    </w:p>
    <w:p w14:paraId="43614F46" w14:textId="0515B4C7" w:rsidR="00753DDC" w:rsidRDefault="00EC4368" w:rsidP="004913B7">
      <w:pPr>
        <w:pStyle w:val="Textkrper"/>
        <w:spacing w:before="110" w:line="276" w:lineRule="auto"/>
        <w:ind w:right="734"/>
      </w:pPr>
      <w:r>
        <w:rPr>
          <w:b/>
          <w:color w:val="231F20"/>
        </w:rPr>
        <w:t xml:space="preserve">Sight glass </w:t>
      </w:r>
      <w:r>
        <w:rPr>
          <w:color w:val="231F20"/>
        </w:rPr>
        <w:t>with 15 mm thick safety glass, convex towards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pressure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side.</w:t>
      </w:r>
      <w:r>
        <w:rPr>
          <w:color w:val="231F20"/>
          <w:spacing w:val="-11"/>
        </w:rPr>
        <w:t xml:space="preserve"> </w:t>
      </w:r>
      <w:r w:rsidR="004913B7">
        <w:rPr>
          <w:color w:val="231F20"/>
          <w:spacing w:val="-11"/>
        </w:rPr>
        <w:br/>
      </w:r>
      <w:r>
        <w:rPr>
          <w:color w:val="231F20"/>
        </w:rPr>
        <w:t>Sealing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two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rubber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seals. Clear sight diameter: 400 mm.</w:t>
      </w:r>
    </w:p>
    <w:p w14:paraId="072B0494" w14:textId="2CC4E13A" w:rsidR="00753DDC" w:rsidRDefault="00EC4368" w:rsidP="004913B7">
      <w:pPr>
        <w:pStyle w:val="Textkrper"/>
        <w:spacing w:before="110" w:line="276" w:lineRule="auto"/>
        <w:ind w:right="734"/>
      </w:pPr>
      <w:r>
        <w:rPr>
          <w:b/>
          <w:color w:val="231F20"/>
        </w:rPr>
        <w:t>Access</w:t>
      </w:r>
      <w:r>
        <w:rPr>
          <w:b/>
          <w:color w:val="231F20"/>
          <w:spacing w:val="-11"/>
        </w:rPr>
        <w:t xml:space="preserve"> </w:t>
      </w:r>
      <w:r>
        <w:rPr>
          <w:b/>
          <w:color w:val="231F20"/>
        </w:rPr>
        <w:t>duct</w:t>
      </w:r>
      <w:r>
        <w:rPr>
          <w:b/>
          <w:color w:val="231F20"/>
          <w:spacing w:val="-11"/>
        </w:rPr>
        <w:t xml:space="preserve"> </w:t>
      </w:r>
      <w:r>
        <w:rPr>
          <w:b/>
          <w:color w:val="231F20"/>
        </w:rPr>
        <w:t>cover</w:t>
      </w:r>
      <w:r>
        <w:rPr>
          <w:b/>
          <w:color w:val="231F20"/>
          <w:spacing w:val="-14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centrally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welded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wall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 xml:space="preserve">flange, provided for embedding in concrete. </w:t>
      </w:r>
      <w:r w:rsidR="004913B7">
        <w:rPr>
          <w:color w:val="231F20"/>
        </w:rPr>
        <w:br/>
      </w:r>
      <w:r>
        <w:rPr>
          <w:color w:val="231F20"/>
        </w:rPr>
        <w:t>Wall flange dimensions: 616 mm.</w:t>
      </w:r>
    </w:p>
    <w:p w14:paraId="185B5492" w14:textId="77777777" w:rsidR="00753DDC" w:rsidRDefault="00EC4368" w:rsidP="004913B7">
      <w:pPr>
        <w:pStyle w:val="Textkrper"/>
        <w:spacing w:before="109" w:line="276" w:lineRule="auto"/>
        <w:ind w:right="734"/>
      </w:pPr>
      <w:r>
        <w:rPr>
          <w:color w:val="231F20"/>
        </w:rPr>
        <w:t>Access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duct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cover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shielded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arc-welded,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acid-treated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 pickling bath and passivated.</w:t>
      </w:r>
    </w:p>
    <w:p w14:paraId="3C8083D9" w14:textId="77777777" w:rsidR="004913B7" w:rsidRDefault="004913B7" w:rsidP="004913B7">
      <w:pPr>
        <w:pStyle w:val="berschrift2"/>
        <w:spacing w:line="276" w:lineRule="auto"/>
        <w:ind w:left="0" w:right="734"/>
        <w:rPr>
          <w:color w:val="231F20"/>
          <w:spacing w:val="-2"/>
        </w:rPr>
      </w:pPr>
    </w:p>
    <w:p w14:paraId="5DECF658" w14:textId="71BEB707" w:rsidR="00753DDC" w:rsidRDefault="00EC4368" w:rsidP="004913B7">
      <w:pPr>
        <w:pStyle w:val="berschrift2"/>
        <w:spacing w:line="276" w:lineRule="auto"/>
        <w:ind w:left="0" w:right="734"/>
      </w:pPr>
      <w:r>
        <w:rPr>
          <w:color w:val="231F20"/>
          <w:spacing w:val="-2"/>
        </w:rPr>
        <w:t>Options:</w:t>
      </w:r>
    </w:p>
    <w:p w14:paraId="66B3676E" w14:textId="77777777" w:rsidR="00753DDC" w:rsidRDefault="00EC4368" w:rsidP="004913B7">
      <w:pPr>
        <w:pStyle w:val="Textkrper"/>
        <w:spacing w:before="120" w:line="276" w:lineRule="auto"/>
        <w:ind w:right="734"/>
      </w:pPr>
      <w:r>
        <w:rPr>
          <w:color w:val="231F20"/>
        </w:rPr>
        <w:t>➤</w:t>
      </w:r>
      <w:r>
        <w:rPr>
          <w:color w:val="231F20"/>
          <w:spacing w:val="62"/>
        </w:rPr>
        <w:t xml:space="preserve"> </w:t>
      </w:r>
      <w:r>
        <w:rPr>
          <w:color w:val="231F20"/>
        </w:rPr>
        <w:t>1.4307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(AISI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304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L)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stainless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steel</w:t>
      </w:r>
    </w:p>
    <w:p w14:paraId="0B8E4895" w14:textId="74635FD1" w:rsidR="00753DDC" w:rsidRDefault="00EC4368" w:rsidP="004913B7">
      <w:pPr>
        <w:pStyle w:val="Textkrper"/>
        <w:spacing w:before="121" w:line="276" w:lineRule="auto"/>
        <w:ind w:right="734"/>
      </w:pPr>
      <w:r>
        <w:rPr>
          <w:color w:val="231F20"/>
        </w:rPr>
        <w:t>➤</w:t>
      </w:r>
      <w:r>
        <w:rPr>
          <w:color w:val="231F20"/>
          <w:spacing w:val="60"/>
        </w:rPr>
        <w:t xml:space="preserve"> </w:t>
      </w:r>
      <w:r>
        <w:rPr>
          <w:color w:val="231F20"/>
        </w:rPr>
        <w:t>Sanding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wall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pipe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parts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contact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concrete</w:t>
      </w:r>
    </w:p>
    <w:sectPr w:rsidR="00753DDC" w:rsidSect="004913B7">
      <w:type w:val="continuous"/>
      <w:pgSz w:w="11910" w:h="16840"/>
      <w:pgMar w:top="1226" w:right="90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15E5A7" w14:textId="77777777" w:rsidR="00EC4368" w:rsidRDefault="00EC4368" w:rsidP="00EC4368">
      <w:r>
        <w:separator/>
      </w:r>
    </w:p>
  </w:endnote>
  <w:endnote w:type="continuationSeparator" w:id="0">
    <w:p w14:paraId="4EB73E9B" w14:textId="77777777" w:rsidR="00EC4368" w:rsidRDefault="00EC4368" w:rsidP="00EC4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Times New Roman"/>
    <w:charset w:val="00"/>
    <w:family w:val="swiss"/>
    <w:pitch w:val="variable"/>
    <w:sig w:usb0="00000000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26E7B0" w14:textId="77777777" w:rsidR="00EC4368" w:rsidRDefault="00EC4368" w:rsidP="00EC4368">
      <w:r>
        <w:separator/>
      </w:r>
    </w:p>
  </w:footnote>
  <w:footnote w:type="continuationSeparator" w:id="0">
    <w:p w14:paraId="6C7C0D7A" w14:textId="77777777" w:rsidR="00EC4368" w:rsidRDefault="00EC4368" w:rsidP="00EC43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53DDC"/>
    <w:rsid w:val="00090278"/>
    <w:rsid w:val="004913B7"/>
    <w:rsid w:val="00753DDC"/>
    <w:rsid w:val="008603FE"/>
    <w:rsid w:val="00BC1A01"/>
    <w:rsid w:val="00EC4368"/>
    <w:rsid w:val="00FF5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C0A3A"/>
  <w15:docId w15:val="{66891FE1-1563-6B4B-9266-934F429FF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9"/>
    <w:unhideWhenUsed/>
    <w:qFormat/>
    <w:pPr>
      <w:spacing w:before="100"/>
      <w:ind w:left="100"/>
      <w:outlineLvl w:val="1"/>
    </w:pPr>
    <w:rPr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EC436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C4368"/>
    <w:rPr>
      <w:rFonts w:ascii="HuberTec" w:eastAsia="HuberTec" w:hAnsi="HuberTec" w:cs="HuberTec"/>
    </w:rPr>
  </w:style>
  <w:style w:type="paragraph" w:styleId="Fuzeile">
    <w:name w:val="footer"/>
    <w:basedOn w:val="Standard"/>
    <w:link w:val="FuzeileZchn"/>
    <w:uiPriority w:val="99"/>
    <w:unhideWhenUsed/>
    <w:rsid w:val="00EC436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C4368"/>
    <w:rPr>
      <w:rFonts w:ascii="HuberTec" w:eastAsia="HuberTec" w:hAnsi="HuberTec" w:cs="HuberT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8be8af21222dab26caa0f43064256c5d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0a623b9bd38febd1796fce6f5d9de0d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TT8b</TermName>
          <TermId xmlns="http://schemas.microsoft.com/office/infopath/2007/PartnerControls">9edb5d6b-ae52-457b-a8d2-5f59ccfe21c5</TermId>
        </TermInfo>
      </Terms>
    </o5db19782ec349868d03457d92fba3ae>
    <MarkerDownload xmlns="fd49ef69-0777-4e6d-8899-3bde96da5aa1">true</MarkerDownload>
    <DocStatus xmlns="fd49ef69-0777-4e6d-8899-3bde96da5aa1">active</DocStatus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4</Value>
      <Value>71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5fc7a97b-524a-4de0-8bac-0c5f072ddc49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131FE268-6CEC-4CE1-9241-59C7E3F206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EE42AB-5E0C-402D-BDF1-C1DCC85556AC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1ADF3098-BF99-46D0-81CD-45DF085F2EA5}"/>
</file>

<file path=customXml/itemProps4.xml><?xml version="1.0" encoding="utf-8"?>
<ds:datastoreItem xmlns:ds="http://schemas.openxmlformats.org/officeDocument/2006/customXml" ds:itemID="{512E550B-1FF3-4D4A-A1C1-8795FE6D1A79}">
  <ds:schemaRefs>
    <ds:schemaRef ds:uri="http://purl.org/dc/elements/1.1/"/>
    <ds:schemaRef ds:uri="http://purl.org/dc/terms/"/>
    <ds:schemaRef ds:uri="http://www.w3.org/XML/1998/namespace"/>
    <ds:schemaRef ds:uri="http://purl.org/dc/dcmitype/"/>
    <ds:schemaRef ds:uri="fd49ef69-0777-4e6d-8899-3bde96da5aa1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TT8b</dc:title>
  <cp:lastModifiedBy>Nutz, Christian</cp:lastModifiedBy>
  <cp:revision>5</cp:revision>
  <dcterms:created xsi:type="dcterms:W3CDTF">2023-05-17T13:03:00Z</dcterms:created>
  <dcterms:modified xsi:type="dcterms:W3CDTF">2024-08-20T08:18:00Z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2023-05-17T00:00:00Z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2023-05-17T00:00:00Z</vt:filetime>
  </property>
  <property fmtid="{D5CDD505-2E9C-101B-9397-08002B2CF9AE}" pid="6" name="Producer">
    <vt:lpwstr>Adobe PDF Library 17.0</vt:lpwstr>
  </property>
  <property fmtid="{D5CDD505-2E9C-101B-9397-08002B2CF9AE}" pid="7" name="ProdShortName">
    <vt:lpwstr>71;#TT8b|9edb5d6b-ae52-457b-a8d2-5f59ccfe21c5</vt:lpwstr>
  </property>
  <property fmtid="{D5CDD505-2E9C-101B-9397-08002B2CF9AE}" pid="8" name="DocLanguage">
    <vt:lpwstr>4;#english|5fc7a97b-524a-4de0-8bac-0c5f072ddc49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